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108"/>
        <w:gridCol w:w="1985"/>
        <w:gridCol w:w="1274"/>
        <w:gridCol w:w="1125"/>
        <w:gridCol w:w="1086"/>
        <w:gridCol w:w="631"/>
        <w:gridCol w:w="1024"/>
        <w:gridCol w:w="936"/>
        <w:gridCol w:w="1086"/>
        <w:gridCol w:w="777"/>
        <w:gridCol w:w="1134"/>
        <w:gridCol w:w="2373"/>
        <w:gridCol w:w="7"/>
        <w:tblGridChange w:id="0">
          <w:tblGrid>
            <w:gridCol w:w="704"/>
            <w:gridCol w:w="2108"/>
            <w:gridCol w:w="1985"/>
            <w:gridCol w:w="1274"/>
            <w:gridCol w:w="1125"/>
            <w:gridCol w:w="1086"/>
            <w:gridCol w:w="631"/>
            <w:gridCol w:w="1024"/>
            <w:gridCol w:w="936"/>
            <w:gridCol w:w="1086"/>
            <w:gridCol w:w="777"/>
            <w:gridCol w:w="1134"/>
            <w:gridCol w:w="2373"/>
            <w:gridCol w:w="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4"/>
            <w:shd w:fill="f4cccc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DEPARTAMENTO ACADÉMICO DE MÚSICA TURNOS DE EXÁMENES - FEBRERO - Del 21/02 al 05/03  Y MARZO Del l 07/03 al 18/03 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COD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MATERIA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TRIBUNAL</w:t>
            </w:r>
          </w:p>
        </w:tc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DÍA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Hora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Modalidad</w:t>
            </w:r>
          </w:p>
        </w:tc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DÍA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Hora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Modalidad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Condición de estudiantes para inscribirse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Titulares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Suplentes</w:t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CONJUNTO DE CÁMARA I y II (107)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Lepage Alberto -Shundrovskaya Tatiana-Pokras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Eugenia Menta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CONJUNTO DE CÁMARA I y II  (1088)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Lepage Alberto -Shundrovskaya Tatiana-Pokras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Eugenia Menta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CONJUNTO DE CÁMARA III a V (119-125)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Shundrovskaya Tatiana -Lepage Alberto 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Eugenia Menta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CONJUNTO DE CÁMARA III y IV (1094)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Shundrovskaya Tatiana -Lepage Alberto 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Eugenia Menta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DE ARREGLOS DE MÚSICA VOCAL E INSTRUMENTAL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López José Francisco-Argüello Silvina - Ramos Ruiz Rodrigo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REPERTORIO PIANISTICO I Y II (121)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Gregorat Gabriela -Shundrovskaya Tatiana -Issa Silvina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Zaka Gustavo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LITERATURA PIANÍSTICA I y II (1097)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Gregorat Gabriela-Shundrovskaya Tatiana-Issa Silvina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Zaka Gustavo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COMPLEMENTARIO I A IV (CAT. G) (GUITARRA) (145, 151, 155)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Costamagna Mario -De Giusto Pablo - López José Francisco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APLICADO 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a IV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(GUITARRA) (1015, 1022, 1030)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Costamagna Mario -De Giusto Pablo - López José Francisco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CULTURAL A LA HISTORIA DE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 -Alejandro Aizenberg-Reccitelli Lucas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TÉCNICA DE TRABAJO CORPORAL I y II (1082)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Vivanco María Fernanda -Andrada Adrián - Mengarelli Graciela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I, II, III, IV y V (VIOLÍN) (181, 182, 183,184)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Pokras Dmytro - Villafañe Nicolas - Lepage Alberto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I, II, III, IV y V (1204, 1207,1210 y 1213) (Comisión Pokras)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Pokras Dmytro - Villafñe Nicolas - Lepage Alberto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I, II, III, IV y V (1204, 1207,1210 y 1213) (Comisión Villafañe)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Pokras Dmytro - Villafñe Nicolas - Lepage Alberto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1202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I, II, III, IV y V - VIOLA (1205, 1208, 1211 y 1214)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Lepage Alberto-Pokras Dmytro-Menta Eugenia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175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 A V (VIOLA) (176-177-178-179)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Lepage Alberto-Pokras Dmytro-Menta Eugenia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 I A V (VIOLONCELLO) (191- 192-193-194)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Menta Eugenia -Lepage Alberto 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 I, II, III, IV y V - VIOLONCELLO (1206,1209, 1212 y 1215)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Menta Eugenia -Lepage Alberto -Pokras Dmytro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DE PRÁCTICA DE CONJUNTO VOCAL E INSTRUMENTAL  II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López José Francisco - Argüello Cecilia -Costamagna Mario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Livia Giraudo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 - Salón de Actos Pab. México - regulares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DIDÁCTICA GENERAL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Salit Celia -Marina Yazyi - Jennifer Cargnelutti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Andrea Sarmiento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DIDÁCTICA GENERAL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Salit Celia -Marina Yazyi - Jennifer Cargnelutti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Andrea Sarmiento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PEDAGOGIA GENERAL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Salit Celia -Marina Yazyi - Jennifer Cargnelutti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Andrea Sarmiento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PEDAGOGÍA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Salit Celia -Marina Yazyi - Jennifer Cargnelutti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Andrea Sarmiento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Regulares. Libres sólo en marzo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160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DE DIRECCIÓN ORQUESTAL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Ghelli Eduardo-Juan Carlos Tolosa-Cmet Laura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10:30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10:30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DIRECCIÓN ORQUESTAL I y II (1040)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Ghelli Eduardo-Juan Carlos Tolosa-Cmet Laura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10:30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10:30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EXPERIMENTAL DE MÚSICA III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Pérez Roalia  - Pellini Franco- Alarcón Cesar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Ghelli Eduardo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159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TÉCNICAS Y MATERIALES ELECTROACÚSTICOS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Franco Pellini-Del Boca Basilio-Alcaraz Gustavo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1055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TÉCNICAS Y MATERIALES ELECTROACÚSTICOS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Franco Pellini-Del Boca Basilio-Alcaraz Gustavo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138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ARMONÍA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I, II y III (142 y 147)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De Giusto Pablo -Arias Alejandro -Scoccia Exequiel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Allende Eduardo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ARMONIA I  y II (1013)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De Giusto Pablo-Arias Alejandro-Scoccia Exequiel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Allende Eduardo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A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FILOSOFÍA Y ESTÉTICA DE LA MÚSICA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Halabán Daniel -Marchesino Cesar –Franco Morán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109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MUSICAL 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Yaya Gabriela -Halaban Daniel-Zaka Gustavo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regular, libre y coloquios de promoción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MUSICAL III y IV (120)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Yaya Gabriela -Halaban Daniel-Zaka Gustavo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  <w:rtl w:val="0"/>
              </w:rPr>
              <w:t xml:space="preserve">regular, libre y coloquios de promoción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MUSICAL 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Yaya Gabriela -Halaban Daniel-Zaka Gustavo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  <w:rtl w:val="0"/>
              </w:rPr>
              <w:t xml:space="preserve">regular, libre y coloquios de promoción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MUSICAL 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Halaban Daniel -Yaya Gabriela -Zaka Gustavo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E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MUSICAL 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Halaban Daniel -Zaka Gustavo -Yaya Gabriela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F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LA INFORMÁTICA MUSICAL APLICADA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Alarcón César- Del Boca Basilio - Pellini Franco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170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FONIATRÍA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Serra Mariel - Formento Evert - Gonzalez Patricia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0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Leandro Flores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3521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ELECTIVO DE FONIATRÍA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Serra Mariel - Formento Evert - Gonzalez Patricia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Leandro Flores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1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EXPERIMENTAL DE MÚSICA I y II (122)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Pérez Rosalia - Pellini Franco -Alarcón Cesar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Ghelli Eduardo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2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1050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de Práctica de Conjunto Vocal e Instrumental III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Pérez Rosalia - Pellini Franco -Alarcón Cesar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Ghelli Eduardo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3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INSTRUMENTACIÓN Y ORQUESTACIÓN I A III (154-158)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Tolosa Juan Carlos- Ghelli Eduardo - Cmet Laura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Peréz Rosalia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INSTRUMENTACIÓN Y ORQUESTACIÓN I y II (1051)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Tolosa Juan Carlos- Ghelli Eduardo - Cmet Laura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Peréz Rosalia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HISTORIA DE LA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MÚSICA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Y APRECIACIÓN MUSICAL  III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 - Reccitelli Lucas -Gudemos Mónica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5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8/3/2021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1019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HISTORIA DE LA MÚSICA Y APRECIACIÓN MUSICAL: ROMANTICISMO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Marisa- Reccitelli Lucas-Gudemos Mónica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8/3/2021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HISTORIA DE LA MÚSICA Y APRECIACIÓN MUSICAL: SIGLO XX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Marisa- Recitelli Lucas-Gudemos Mónica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8/3/2021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7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AUDIOPERCEPTIVA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 -Flores Leandro -Álvarez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AUDIOPERCEPTIVA I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 -Flores Leandro -Álvarez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AUDIOPERCEPTIVA II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 -Flores Leandro -Álvarez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AUDIOPERCEPTIVA II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 -Flores Leandro -Álvarez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AUDIOPERCEPTIVA III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 -Flores Leandro -Álvarez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MORFOLOGIA I Y II (149)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Yaya Gabriela -Sammartino Federico - Gudemos Mónica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  <w:rtl w:val="0"/>
              </w:rPr>
              <w:t xml:space="preserve">regular, libre y coloquios de promoción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MORFOLOGIA I y II (1047)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Yaya Gabriela -Sammartino Federico - Gudemos Mónica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8"/>
                <w:szCs w:val="18"/>
                <w:vertAlign w:val="baseline"/>
                <w:rtl w:val="0"/>
              </w:rPr>
              <w:t xml:space="preserve">regular, libre y coloquios de promoción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CONTRAPUNTO 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Allende Eduardo--Ramos Ruiz Rodrigo-Dominguez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CONTRAPUNTO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Allende Eduardo--Ramos Ruiz Rodrigo-Dominguez Agustín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FUGA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 - Allende Eduardo -Ramos Ruiz Rodrigo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CONTRAPUNTO 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 - Allende Eduardo -Ramos Ruiz Rodrigo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CONTRAPUNTO III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De Giusto Pablo -Allende Eduardo-Gregorat Gabriela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Ramos Ruiz Rodrigo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ARMONÍA Y CONTRAPUNTO DEL SIGLO XX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De Giusto Pablo -Allende Eduardo -Gregorat Gabriela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Ramos Ruiz Rodrigo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ORGANIZACIÓN Y GESTIÓN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Morán Franco-Sammartino Federico-Halabán Daniel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Seminarios de Gestión Cultural, Derechos y Participación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Morán Franco-Sammartino Federico-Halabán Daniel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23/2/2022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9/3/2022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 A V (PIANO) (106-111-118-124)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Shundrovskaya Tatiana -Zaka Gustavo -Issa Silvina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Gregorat Gabriela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4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1079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PRINCIPAL I, II, III, IV y V - PIANO (1083, 1086, 1091 y 1093)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Shundrovskaya Tatiana -Zaka Gustavo -Issa Silvina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Gregorat Gabriela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1098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5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DE ACOMPAÑAMIENTO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Ana García - Tatiana Sundrovskaya-Gustavo Zaka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Silvina Issa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1502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Práctica de Acompañamiento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Ana García - Tatiana Sundrovskaya-Gustavo Zaka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Silvina Issa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6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172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PLANEAMIENTO Y PRÁCTICA DOCENTE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Sarmiento Andrea -Lelli Andrea -Ledesma Lorena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Silenzi María Belén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7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1075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38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Docente y Residencia IV: Nivel Secundario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Sarmiento Andrea -Lelli Andrea -Ledesma Lorena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Silenzi María Belén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8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1099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REPERTORIO PARA INSTRUMENTOS DE CUERDAS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Villafañe Nicolas -Pokras Alberto-Lepage Alberto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Menta Eugenia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HISTORIA DE LA MUSICA Y APRECIACIÓN MUSICAL 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 - Argüello Silvina - Pedrotti Clarisa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HISTORIA DE LA MÚSICA Y APRECIACIÓN MUSICAL: BARROCO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 - Argüello Silvina - Pedrotti Clarisa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A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HISTORIA DE LA MÚSICA Y APRECIACIÓN MUSICAL: CLASICISMO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 - Argüello Silvina - Pedrotti Clarisa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B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110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HISTORIA DE LA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MÚSICA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Y APRECIACIÓN MUSICAL 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Argüello Silvina - Argüello Cecilia - Pedrotti Clarisa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Historia de la Música y Apreciación Musical: Orígenes, Medioevo y Renacimiento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Argüello Silvina - Argüello Cecilia - Pedrotti Clarisa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Restiffo Marisa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D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INTERPRETACIÓN DE LA MÚSICA VOCAL ANTIGUA: EDAD MEDIA Y RENACIMIENTO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Reccitelli Lucas - Restiffo Marisa - Gudemos Mónica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INTERPRETACIÓN CORAL DE LA MÚSICA ANTIGUA: BARROCO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E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Reccitelli Lucas - Restiffo Marisa - Gudemos Mónica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DE PRÁCTICA DE CONJUNTO VOCAL E INSTRUMENTAL 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López José Francisco - Livia Giraudo -Costamagna Mario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3F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0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 - Salón de Actos Pab. México - regulares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INTERPRETACIÓN Y REPERTORIO CORAL I y II (1039)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Llobet Oscar - Ruiz Santiago- Varela Hernando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25/2/2022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ELEMENTOS DE ARMONÍA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Ramos Ruiz Rodrigo - Allende Eduardo-Alejandro Arias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25/2/2022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TÉCNICAS VOCAL BÁSICA Y CUIDADOS DE LA VOZ 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Formento Evert-Serra Mariel-Llobet Oscar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Gonzalez Patricia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25/2/2022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TÉCNICAS VOCAL BÁSICA Y CUIDADOS DE LA VOZ II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Gonzalez Patricia-Formento Evert -Serra Mariel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25/2/2022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3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167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3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DIDÁCTICA DE LA MÚSICA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3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Lelli Andrea -Andrea Sarmiento -Joyas Diego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3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Silenzi María Belén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3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DOCENTE Y RESIDENCIA III: Nivel inicial y primario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Lelli Andrea -Andrea Sarmiento -Joyas Diego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Silenzi María Belén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4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COMPOSITIVO I Y II (157)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 -Halabán Daniel -Yaya Gabriela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5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1054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ANÁLISIS COMPOSITIVO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Sammartino Federico -Halabán Daniel -Yaya Gabriela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6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133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METODOLOGÍA Y PRÁCTICA DE LA ENSEÑANZA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Sarmiento Andrea -Silenzi María Belén- Andrea Lelli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Ledesma Lorena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7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COMPLEMENTARIO I A IV (PIANO) (145, 151, 155)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Issa Silvina - Zaka Gustavo - Nocetto Sebastian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Rojas Huespe Santiago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03/03/2022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INSTRUMENTO APLICADO I a IV (PIANO) (1015-1022 - 1030)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Issa Silvina - Zaka Gustavo - Nocetto Sebastian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Rojas Huespe Santiago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03/03/2022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126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FOLKLORE MUSICAL ARGENTINO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Silvina- Lopez José Francisco -Argüello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FOLKLORE MUSICAL ARGENTINO (1300)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Silvina- Lopez José Francisco -Argüello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A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HISTORIA DE LA MÚSICA ARGENTINA Y LATINOAMERICANA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Argüello Silvina- Lopez José Francisco -Argüello Cecilia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166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INSTRUMENTAL I A III (169-174)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B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Costamagna Mario -Argüello Cecilia - Argüello Silvina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1063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INSTRUMENTAL I, II, III y IV (1066, 1067 y 1072)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Costamagna Mario -Argüello Cecilia - Argüello Silvina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COMPOSICIÓN 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Claudio-Dominguez Agustín-López José Francisco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D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COMPOSICIÓN II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 -Bazán Claudio -Ramos Ruiz Rodrigo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E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1048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COMPOSICIÓN III, IV y V (1053 y 1058)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José-Bazán Claudio-Toro Luis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137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4F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LA COMPOSICIÓN 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Bazán Claudio-Dominguez Agustín-López José Francisco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141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LA COMPOSICIÓN II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 -Bazán Claudio -Ramos Ruiz Rodrigo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0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146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COMPOSICION I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José-Bazán Claudio-Toro Luis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1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13:00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COMPOSICION  II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José-Bazán Claudio-Toro Luis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2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156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COMPOSICION III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Halac José-Bazán Claudio-Toro Luis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Dominguez Agustín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3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LOS ESTUDIOS MUSICALES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Arias Alejandro-Giraudo Livia-Libro Hernán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hay turno de febrero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09:00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165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CANTO CORAL I A III (168 y 173)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Ruiz Santiago -Llobet Oscar -Varela Hernando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4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1016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Y DIRECCIÓN CORAL I y II (1023)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Ruiz Juri Santiago - Llobet Oscar -Varela Hernando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4/3/2022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5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11:00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presencial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56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4"/>
            <w:shd w:fill="fce5cd" w:val="clear"/>
            <w:vAlign w:val="center"/>
          </w:tcPr>
          <w:p w:rsidR="00000000" w:rsidDel="00000000" w:rsidP="00000000" w:rsidRDefault="00000000" w:rsidRPr="00000000" w14:paraId="00000566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Otros Dptos - Se espera información para completar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MEDIOS AUDIOVISUALES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Da Porta, Eva - Yaya, Marcela - Rinero, Lucia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25/2/2022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Viernes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Educación Especial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 confirmar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Estudios Culturales y Educación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Osorio, Griselda - Altamirano, Ivana – Mauvesín, María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14/3/2022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DOCENTE 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SAJEVA, Maura - MAUVESIN, María - VIVANCO, Fernanda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Ver Teatro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FILOSOFÍA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Y EDUCACIÓN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César Marchesino – Halabán Daniel - Morán Franco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22/2/2022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15/3/2022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Y EDUCACIÓN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Torcomián Claudia- Dapuez de Pando Mariana- Daniel Maffei (solo en término formal)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02/03/2022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GENERAL Y EVOLUTIVA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Torcomián Claudia- Dapuez de Pando Mariana- Daniel Maffei (solo en término formal)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02/03/2022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PSICOLOGIA EDUCATIVA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Torcomián Claudia- Dapuez de Pando Mariana- Daniel Maffei (solo en término formal)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02/03/2022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miércoles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16/03/2022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12:00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PRÁCTICA DOCENTE 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VIVANCO, Fernanda - MAUVESIN, María - SAJEVA, Maura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Ver Teatro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CUERPO Y MOVIMIENTO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ANDRADA, Adrián - MENGARELLI, Graciela - VIVANCO, Fernanda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Ver Teatro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1074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TECNOLOGÍA EDUCATIVA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Fuentes, Emilio -</w:t>
              <w:br w:type="textWrapping"/>
              <w:t xml:space="preserve">Cáceres, Alicia - </w:t>
              <w:br w:type="textWrapping"/>
              <w:t xml:space="preserve">Yaya, Marcela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24/02/2022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10/03/2022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18:00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Modalidad: SOLO INSCRIPCIÓN POR GUARANÍ</w:t>
              <w:br w:type="textWrapping"/>
              <w:t xml:space="preserve">No se toman exámenes regulares o libres.</w:t>
              <w:br w:type="textWrapping"/>
              <w:t xml:space="preserve">Solo se inscriben los alumnos que tienen que pasar nota de cursadas anteriores con libreta firmada o condición de promocionales en aula virtual - Regulares y libres.</w:t>
              <w:br w:type="textWrapping"/>
              <w:t xml:space="preserve">Consultas a emiliojfuentes@artes.unc.edu.ar una semana antes del examen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LA HISTORIA DE LAS ARTES (MÚSICA)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Marcelo Nusenovich-Marisa Restiffo -Alejandro Aizenberg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03/03/2022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INTRODUCCIÓN A LA HISTORIA DE LAS ARTES (MÚSICA)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Marcelo Nusenovich-Marisa Restiffo -Alejandro Aizenberg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03/03/2022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Jueves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17/03/2022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17:00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Virtual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Regulares y Libres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TALLER DE INVESTIGACIÓN EN ARTES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SIRAGUSA, Cristina - Maffei Daniel - MORÁN, Franco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Ver Teatro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PRUEBA DE SUFICIENCIA DE IDIOMA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11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62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18"/>
                  <w:szCs w:val="18"/>
                  <w:u w:val="single"/>
                  <w:vertAlign w:val="baseline"/>
                  <w:rtl w:val="0"/>
                </w:rPr>
                <w:t xml:space="preserve"> Toda la información en la página web de la Facultad: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18"/>
                  <w:szCs w:val="18"/>
                  <w:u w:val="single"/>
                  <w:vertAlign w:val="baseline"/>
                  <w:rtl w:val="0"/>
                </w:rPr>
                <w:t xml:space="preserve">https://artes.unc.edu.ar/prueba-de-suficiencia-de-idiomas-3/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PRUEBA DE SUFICIENCIA DE IDIOMA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FRANCÉS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11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PRUEBA DE SUFICIENCIA DE IDIOMA ITALIANO</w:t>
            </w:r>
          </w:p>
        </w:tc>
        <w:tc>
          <w:tcPr>
            <w:gridSpan w:val="11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PRUEBA DE SUFICIENCIA DE IDIOMA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ALEMÁN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11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250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F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PRUEBA DE SUFICIENCIA DE IDIOMA PORTUGUES </w:t>
            </w:r>
          </w:p>
        </w:tc>
        <w:tc>
          <w:tcPr>
            <w:gridSpan w:val="11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C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FONÉTICA DE IDIOMAS: ALEMÁN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D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se toma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4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FONÉTICA DE IDIOMAS: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se toma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1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5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FONÉTICA DE IDIOMAS: Italiano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se toma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2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FONÉTICA DE IDIOMAS: Francés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se toma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6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9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A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B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C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D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E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1003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0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SEMINARIO DE FONÉTICA DE IDIOMAS: LATÍN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1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No se toma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2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3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4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5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6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7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8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9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A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6AB">
            <w:pP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AC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709" w:top="1701" w:left="284" w:right="426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400040" cy="91249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12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styleId="TextocomentarioCar" w:customStyle="1">
    <w:name w:val="Texto comentari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uiPriority w:val="99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uiPriority w:val="99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sonormal0" w:customStyle="1">
    <w:name w:val="msonormal"/>
    <w:basedOn w:val="Normal"/>
    <w:pPr>
      <w:spacing w:after="100" w:afterAutospacing="1" w:before="100" w:beforeAutospacing="1"/>
    </w:pPr>
    <w:rPr>
      <w:lang w:eastAsia="en-US" w:val="en-US"/>
    </w:rPr>
  </w:style>
  <w:style w:type="paragraph" w:styleId="xl63" w:customStyle="1">
    <w:name w:val="xl6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</w:pPr>
    <w:rPr>
      <w:sz w:val="16"/>
      <w:szCs w:val="16"/>
      <w:lang w:eastAsia="en-US" w:val="en-US"/>
    </w:rPr>
  </w:style>
  <w:style w:type="paragraph" w:styleId="xl64" w:customStyle="1">
    <w:name w:val="xl6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00"/>
      <w:sz w:val="16"/>
      <w:szCs w:val="16"/>
      <w:lang w:eastAsia="en-US" w:val="en-US"/>
    </w:rPr>
  </w:style>
  <w:style w:type="paragraph" w:styleId="xl65" w:customStyle="1">
    <w:name w:val="xl6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66" w:customStyle="1">
    <w:name w:val="xl6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67" w:customStyle="1">
    <w:name w:val="xl6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68" w:customStyle="1">
    <w:name w:val="xl6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69" w:customStyle="1">
    <w:name w:val="xl6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70" w:customStyle="1">
    <w:name w:val="xl7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71" w:customStyle="1">
    <w:name w:val="xl7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000000"/>
      <w:sz w:val="16"/>
      <w:szCs w:val="16"/>
      <w:lang w:eastAsia="en-US" w:val="en-US"/>
    </w:rPr>
  </w:style>
  <w:style w:type="paragraph" w:styleId="xl72" w:customStyle="1">
    <w:name w:val="xl7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73" w:customStyle="1">
    <w:name w:val="xl7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74" w:customStyle="1">
    <w:name w:val="xl7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75" w:customStyle="1">
    <w:name w:val="xl7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76" w:customStyle="1">
    <w:name w:val="xl7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77" w:customStyle="1">
    <w:name w:val="xl7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78" w:customStyle="1">
    <w:name w:val="xl7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79" w:customStyle="1">
    <w:name w:val="xl7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80" w:customStyle="1">
    <w:name w:val="xl8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81" w:customStyle="1">
    <w:name w:val="xl8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82" w:customStyle="1">
    <w:name w:val="xl8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83" w:customStyle="1">
    <w:name w:val="xl8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84" w:customStyle="1">
    <w:name w:val="xl8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85" w:customStyle="1">
    <w:name w:val="xl8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86" w:customStyle="1">
    <w:name w:val="xl8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87" w:customStyle="1">
    <w:name w:val="xl8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88" w:customStyle="1">
    <w:name w:val="xl8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89" w:customStyle="1">
    <w:name w:val="xl8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90" w:customStyle="1">
    <w:name w:val="xl9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91" w:customStyle="1">
    <w:name w:val="xl9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92" w:customStyle="1">
    <w:name w:val="xl9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93" w:customStyle="1">
    <w:name w:val="xl9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94" w:customStyle="1">
    <w:name w:val="xl9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95" w:customStyle="1">
    <w:name w:val="xl95"/>
    <w:basedOn w:val="Normal"/>
    <w:pPr>
      <w:shd w:color="ffffff" w:fill="ffffff" w:val="clear"/>
      <w:spacing w:after="100" w:afterAutospacing="1" w:before="100" w:beforeAutospacing="1"/>
      <w:jc w:val="center"/>
    </w:pPr>
    <w:rPr>
      <w:b w:val="1"/>
      <w:bCs w:val="1"/>
      <w:sz w:val="16"/>
      <w:szCs w:val="16"/>
      <w:lang w:eastAsia="en-US" w:val="en-US"/>
    </w:rPr>
  </w:style>
  <w:style w:type="paragraph" w:styleId="xl96" w:customStyle="1">
    <w:name w:val="xl9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</w:pPr>
    <w:rPr>
      <w:sz w:val="16"/>
      <w:szCs w:val="16"/>
      <w:lang w:eastAsia="en-US" w:val="en-US"/>
    </w:rPr>
  </w:style>
  <w:style w:type="paragraph" w:styleId="xl97" w:customStyle="1">
    <w:name w:val="xl97"/>
    <w:basedOn w:val="Normal"/>
    <w:pPr>
      <w:shd w:color="f3f3f3" w:fill="f3f3f3" w:val="clear"/>
      <w:spacing w:after="100" w:afterAutospacing="1" w:before="100" w:beforeAutospacing="1"/>
      <w:jc w:val="center"/>
    </w:pPr>
    <w:rPr>
      <w:b w:val="1"/>
      <w:bCs w:val="1"/>
      <w:sz w:val="16"/>
      <w:szCs w:val="16"/>
      <w:lang w:eastAsia="en-US" w:val="en-US"/>
    </w:rPr>
  </w:style>
  <w:style w:type="paragraph" w:styleId="xl98" w:customStyle="1">
    <w:name w:val="xl9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3f3f3" w:fill="f3f3f3" w:val="clear"/>
      <w:spacing w:after="100" w:afterAutospacing="1" w:before="100" w:beforeAutospacing="1"/>
    </w:pPr>
    <w:rPr>
      <w:color w:val="ff0000"/>
      <w:sz w:val="16"/>
      <w:szCs w:val="16"/>
      <w:lang w:eastAsia="en-US" w:val="en-US"/>
    </w:rPr>
  </w:style>
  <w:style w:type="paragraph" w:styleId="xl99" w:customStyle="1">
    <w:name w:val="xl9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100" w:customStyle="1">
    <w:name w:val="xl10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101" w:customStyle="1">
    <w:name w:val="xl10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102" w:customStyle="1">
    <w:name w:val="xl10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103" w:customStyle="1">
    <w:name w:val="xl10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104" w:customStyle="1">
    <w:name w:val="xl10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ff0000"/>
      <w:sz w:val="16"/>
      <w:szCs w:val="16"/>
      <w:lang w:eastAsia="en-US" w:val="en-US"/>
    </w:rPr>
  </w:style>
  <w:style w:type="paragraph" w:styleId="xl105" w:customStyle="1">
    <w:name w:val="xl10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106" w:customStyle="1">
    <w:name w:val="xl10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107" w:customStyle="1">
    <w:name w:val="xl10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108" w:customStyle="1">
    <w:name w:val="xl10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ff0000"/>
      <w:sz w:val="16"/>
      <w:szCs w:val="16"/>
      <w:lang w:eastAsia="en-US" w:val="en-US"/>
    </w:rPr>
  </w:style>
  <w:style w:type="paragraph" w:styleId="xl109" w:customStyle="1">
    <w:name w:val="xl10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110" w:customStyle="1">
    <w:name w:val="xl11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111" w:customStyle="1">
    <w:name w:val="xl11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112" w:customStyle="1">
    <w:name w:val="xl11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13" w:customStyle="1">
    <w:name w:val="xl11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14" w:customStyle="1">
    <w:name w:val="xl11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efefef" w:fill="efefe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115" w:customStyle="1">
    <w:name w:val="xl11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116" w:customStyle="1">
    <w:name w:val="xl11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jc w:val="center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117" w:customStyle="1">
    <w:name w:val="xl11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118" w:customStyle="1">
    <w:name w:val="xl118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119" w:customStyle="1">
    <w:name w:val="xl119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20" w:customStyle="1">
    <w:name w:val="xl12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21" w:customStyle="1">
    <w:name w:val="xl12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00" w:fill="ffff00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22" w:customStyle="1">
    <w:name w:val="xl12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123" w:customStyle="1">
    <w:name w:val="xl12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222222"/>
      <w:sz w:val="16"/>
      <w:szCs w:val="16"/>
      <w:lang w:eastAsia="en-US" w:val="en-US"/>
    </w:rPr>
  </w:style>
  <w:style w:type="paragraph" w:styleId="xl124" w:customStyle="1">
    <w:name w:val="xl12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000000"/>
      <w:sz w:val="16"/>
      <w:szCs w:val="16"/>
      <w:lang w:eastAsia="en-US" w:val="en-US"/>
    </w:rPr>
  </w:style>
  <w:style w:type="paragraph" w:styleId="xl125" w:customStyle="1">
    <w:name w:val="xl125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000000"/>
      <w:sz w:val="16"/>
      <w:szCs w:val="16"/>
      <w:lang w:eastAsia="en-US" w:val="en-US"/>
    </w:rPr>
  </w:style>
  <w:style w:type="paragraph" w:styleId="xl126" w:customStyle="1">
    <w:name w:val="xl126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000000"/>
      <w:sz w:val="16"/>
      <w:szCs w:val="16"/>
      <w:lang w:eastAsia="en-US" w:val="en-US"/>
    </w:rPr>
  </w:style>
  <w:style w:type="paragraph" w:styleId="xl127" w:customStyle="1">
    <w:name w:val="xl12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color w:val="000000"/>
      <w:sz w:val="16"/>
      <w:szCs w:val="16"/>
      <w:lang w:eastAsia="en-US" w:val="en-US"/>
    </w:rPr>
  </w:style>
  <w:style w:type="paragraph" w:styleId="xl128" w:customStyle="1">
    <w:name w:val="xl128"/>
    <w:basedOn w:val="Normal"/>
    <w:pPr>
      <w:shd w:color="ffffff" w:fill="ffffff" w:val="clear"/>
      <w:spacing w:after="100" w:afterAutospacing="1" w:before="100" w:beforeAutospacing="1"/>
      <w:textAlignment w:val="center"/>
    </w:pPr>
    <w:rPr>
      <w:color w:val="000000"/>
      <w:sz w:val="16"/>
      <w:szCs w:val="16"/>
      <w:lang w:eastAsia="en-US" w:val="en-US"/>
    </w:rPr>
  </w:style>
  <w:style w:type="paragraph" w:styleId="xl129" w:customStyle="1">
    <w:name w:val="xl129"/>
    <w:basedOn w:val="Normal"/>
    <w:pPr>
      <w:spacing w:after="100" w:afterAutospacing="1" w:before="100" w:beforeAutospacing="1"/>
      <w:jc w:val="center"/>
      <w:textAlignment w:val="center"/>
    </w:pPr>
    <w:rPr>
      <w:color w:val="000000"/>
      <w:sz w:val="16"/>
      <w:szCs w:val="16"/>
      <w:lang w:eastAsia="en-US" w:val="en-US"/>
    </w:rPr>
  </w:style>
  <w:style w:type="paragraph" w:styleId="xl130" w:customStyle="1">
    <w:name w:val="xl130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</w:pPr>
    <w:rPr>
      <w:sz w:val="16"/>
      <w:szCs w:val="16"/>
      <w:lang w:eastAsia="en-US" w:val="en-US"/>
    </w:rPr>
  </w:style>
  <w:style w:type="paragraph" w:styleId="xl131" w:customStyle="1">
    <w:name w:val="xl131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sz w:val="16"/>
      <w:szCs w:val="16"/>
      <w:lang w:eastAsia="en-US" w:val="en-US"/>
    </w:rPr>
  </w:style>
  <w:style w:type="paragraph" w:styleId="xl132" w:customStyle="1">
    <w:name w:val="xl132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/>
      <w:textAlignment w:val="center"/>
    </w:pPr>
    <w:rPr>
      <w:sz w:val="16"/>
      <w:szCs w:val="16"/>
      <w:lang w:eastAsia="en-US" w:val="en-US"/>
    </w:rPr>
  </w:style>
  <w:style w:type="paragraph" w:styleId="xl133" w:customStyle="1">
    <w:name w:val="xl133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f4cccc" w:fill="f4cccc" w:val="clear"/>
      <w:spacing w:after="100" w:afterAutospacing="1" w:before="100" w:beforeAutospacing="1"/>
      <w:textAlignment w:val="center"/>
    </w:pPr>
    <w:rPr>
      <w:b w:val="1"/>
      <w:bCs w:val="1"/>
      <w:sz w:val="16"/>
      <w:szCs w:val="16"/>
      <w:lang w:eastAsia="en-US" w:val="en-US"/>
    </w:rPr>
  </w:style>
  <w:style w:type="paragraph" w:styleId="xl134" w:customStyle="1">
    <w:name w:val="xl134"/>
    <w:basedOn w:val="Normal"/>
    <w:pPr>
      <w:pBdr>
        <w:top w:color="000000" w:space="0" w:sz="4" w:val="single"/>
        <w:bottom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35" w:customStyle="1">
    <w:name w:val="xl135"/>
    <w:basedOn w:val="Normal"/>
    <w:pPr>
      <w:pBdr>
        <w:top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36" w:customStyle="1">
    <w:name w:val="xl136"/>
    <w:basedOn w:val="Normal"/>
    <w:pPr>
      <w:pBdr>
        <w:top w:color="000000" w:space="0" w:sz="4" w:val="single"/>
        <w:left w:color="000000" w:space="0" w:sz="4" w:val="single"/>
      </w:pBdr>
      <w:shd w:color="ffffff" w:fill="ffffff" w:val="clear"/>
      <w:spacing w:after="100" w:afterAutospacing="1" w:before="100" w:beforeAutospacing="1"/>
      <w:textAlignment w:val="center"/>
    </w:pPr>
    <w:rPr>
      <w:color w:val="ff0000"/>
      <w:sz w:val="16"/>
      <w:szCs w:val="16"/>
      <w:lang w:eastAsia="en-US" w:val="en-US"/>
    </w:rPr>
  </w:style>
  <w:style w:type="paragraph" w:styleId="xl137" w:customStyle="1">
    <w:name w:val="xl137"/>
    <w:basedOn w:val="Normal"/>
    <w:pPr>
      <w:pBdr>
        <w:top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38" w:customStyle="1">
    <w:name w:val="xl138"/>
    <w:basedOn w:val="Normal"/>
    <w:pPr>
      <w:pBdr>
        <w:top w:color="000000" w:space="0" w:sz="4" w:val="single"/>
        <w:righ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39" w:customStyle="1">
    <w:name w:val="xl139"/>
    <w:basedOn w:val="Normal"/>
    <w:pPr>
      <w:pBdr>
        <w:lef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0" w:customStyle="1">
    <w:name w:val="xl140"/>
    <w:basedOn w:val="Normal"/>
    <w:pPr>
      <w:pBdr>
        <w:righ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1" w:customStyle="1">
    <w:name w:val="xl141"/>
    <w:basedOn w:val="Normal"/>
    <w:pPr>
      <w:pBdr>
        <w:left w:color="000000" w:space="0" w:sz="4" w:val="single"/>
        <w:bottom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2" w:customStyle="1">
    <w:name w:val="xl142"/>
    <w:basedOn w:val="Normal"/>
    <w:pPr>
      <w:pBdr>
        <w:bottom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3" w:customStyle="1">
    <w:name w:val="xl143"/>
    <w:basedOn w:val="Normal"/>
    <w:pPr>
      <w:pBdr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4" w:customStyle="1">
    <w:name w:val="xl144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f4cccc" w:fill="f4cccc" w:val="clear"/>
      <w:spacing w:after="100" w:afterAutospacing="1" w:before="100" w:beforeAutospacing="1"/>
      <w:textAlignment w:val="center"/>
    </w:pPr>
    <w:rPr>
      <w:b w:val="1"/>
      <w:bCs w:val="1"/>
      <w:color w:val="000000"/>
      <w:sz w:val="16"/>
      <w:szCs w:val="16"/>
      <w:lang w:eastAsia="en-US" w:val="en-US"/>
    </w:rPr>
  </w:style>
  <w:style w:type="paragraph" w:styleId="xl145" w:customStyle="1">
    <w:name w:val="xl145"/>
    <w:basedOn w:val="Normal"/>
    <w:pPr>
      <w:pBdr>
        <w:top w:color="000000" w:space="0" w:sz="4" w:val="single"/>
        <w:left w:color="000000" w:space="0" w:sz="4" w:val="single"/>
        <w:righ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00"/>
      <w:sz w:val="16"/>
      <w:szCs w:val="16"/>
      <w:lang w:eastAsia="en-US" w:val="en-US"/>
    </w:rPr>
  </w:style>
  <w:style w:type="paragraph" w:styleId="xl146" w:customStyle="1">
    <w:name w:val="xl146"/>
    <w:basedOn w:val="Normal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/>
    </w:pPr>
    <w:rPr>
      <w:lang w:eastAsia="en-US" w:val="en-US"/>
    </w:rPr>
  </w:style>
  <w:style w:type="paragraph" w:styleId="xl147" w:customStyle="1">
    <w:name w:val="xl147"/>
    <w:basedOn w:val="Normal"/>
    <w:pPr>
      <w:pBdr>
        <w:top w:color="000000" w:space="0" w:sz="4" w:val="single"/>
        <w:left w:color="000000" w:space="0" w:sz="4" w:val="single"/>
        <w:bottom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00"/>
      <w:sz w:val="16"/>
      <w:szCs w:val="16"/>
      <w:lang w:eastAsia="en-US" w:val="en-US"/>
    </w:rPr>
  </w:style>
  <w:style w:type="paragraph" w:styleId="xl148" w:customStyle="1">
    <w:name w:val="xl148"/>
    <w:basedOn w:val="Normal"/>
    <w:pPr>
      <w:pBdr>
        <w:top w:color="000000" w:space="0" w:sz="4" w:val="single"/>
        <w:left w:color="000000" w:space="0" w:sz="4" w:val="single"/>
      </w:pBdr>
      <w:shd w:color="ffffff" w:fill="ffffff" w:val="clear"/>
      <w:spacing w:after="100" w:afterAutospacing="1" w:before="100" w:beforeAutospacing="1"/>
      <w:jc w:val="center"/>
      <w:textAlignment w:val="center"/>
    </w:pPr>
    <w:rPr>
      <w:b w:val="1"/>
      <w:bCs w:val="1"/>
      <w:color w:val="000000"/>
      <w:sz w:val="16"/>
      <w:szCs w:val="16"/>
      <w:lang w:eastAsia="en-US"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font5" w:customStyle="1">
    <w:name w:val="font5"/>
    <w:basedOn w:val="Normal"/>
    <w:rsid w:val="00F2055C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Calibri" w:cs="Calibri" w:hAnsi="Calibri"/>
      <w:color w:val="000000"/>
      <w:position w:val="0"/>
      <w:sz w:val="18"/>
      <w:szCs w:val="18"/>
      <w:lang w:eastAsia="en-US" w:val="en-US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font6" w:customStyle="1">
    <w:name w:val="font6"/>
    <w:basedOn w:val="Normal"/>
    <w:rsid w:val="00472FBD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Calibri" w:cs="Calibri" w:hAnsi="Calibri"/>
      <w:color w:val="000000"/>
      <w:position w:val="0"/>
      <w:sz w:val="18"/>
      <w:szCs w:val="18"/>
      <w:u w:val="single"/>
      <w:lang w:eastAsia="en-US" w:val="en-US"/>
    </w:rPr>
  </w:style>
  <w:style w:type="paragraph" w:styleId="font7" w:customStyle="1">
    <w:name w:val="font7"/>
    <w:basedOn w:val="Normal"/>
    <w:rsid w:val="00472FBD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Calibri" w:cs="Calibri" w:hAnsi="Calibri"/>
      <w:color w:val="1155cc"/>
      <w:position w:val="0"/>
      <w:sz w:val="18"/>
      <w:szCs w:val="18"/>
      <w:u w:val="singl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es.unc.edu.ar/prueba-de-suficiencia-de-idiomas-3/" TargetMode="External"/><Relationship Id="rId8" Type="http://schemas.openxmlformats.org/officeDocument/2006/relationships/hyperlink" Target="https://artes.unc.edu.ar/prueba-de-suficiencia-de-idiomas-3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qVPPgdKZuJiIO/0Q4V+La8Tkg==">AMUW2mUyWbqrojsK8um27H3DqG9FE+4Czd9fPPIjqRIz4lSyrKClF7J/9ER5+CLt6OlpfuO3MvNiFuEiChkTlnUb9Z5d/0pbAH/nY2zIU6Gbu+zvto/RZDHICK2ZIZAktnEhbETHop6W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2021-12-16T11:55:00Z</dcterms:created>
  <dc:creator>PC</dc:creator>
</cp:coreProperties>
</file>