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4E7" w:rsidRDefault="00E374E7">
      <w:pPr>
        <w:spacing w:line="240" w:lineRule="auto"/>
        <w:jc w:val="right"/>
      </w:pPr>
    </w:p>
    <w:p w:rsidR="00E374E7" w:rsidRDefault="00C60033">
      <w:pPr>
        <w:jc w:val="center"/>
      </w:pPr>
      <w:r>
        <w:rPr>
          <w:rFonts w:ascii="Dosis" w:eastAsia="Times New Roman" w:hAnsi="Dosis" w:cs="Dosis"/>
          <w:bCs/>
          <w:sz w:val="28"/>
          <w:szCs w:val="28"/>
          <w:lang w:val="es-ES_tradnl" w:eastAsia="es-ES"/>
        </w:rPr>
        <w:t>El Departamento Académico de Cine y TV de la Facultad de Artes de la UNC llama a selección de postulantes para el siguiente cargo interino: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 xml:space="preserve">1 Profesor Titular de dedicación simple en materia Arte y Modernidad de la Licenciatura en Cine y Artes </w:t>
      </w:r>
      <w:r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>Audiovisuales.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</w:pP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Requisitos: </w:t>
      </w:r>
    </w:p>
    <w:p w:rsidR="00E374E7" w:rsidRDefault="00C60033">
      <w:pPr>
        <w:numPr>
          <w:ilvl w:val="0"/>
          <w:numId w:val="1"/>
        </w:num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5 (cinco, sin ensobrar) copias de: </w:t>
      </w:r>
      <w:r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 xml:space="preserve">Formularios de Solicitud de inscripción con Curriculum Vitae, se solicita una copia más del formulario, para la firma del recibido.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(Formulario y modelo de CV: Descargar de la página de nuestr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a Facultad)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b/>
          <w:sz w:val="28"/>
          <w:szCs w:val="28"/>
          <w:lang w:val="es-ES_tradnl" w:eastAsia="es-ES"/>
        </w:rPr>
      </w:pPr>
    </w:p>
    <w:p w:rsidR="00E374E7" w:rsidRDefault="00C60033">
      <w:pPr>
        <w:numPr>
          <w:ilvl w:val="0"/>
          <w:numId w:val="1"/>
        </w:num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5 (cinco) copias en 5 sobres cerrados de</w:t>
      </w:r>
      <w:r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>: Propuesta de Programa según contenidos mínimos del Plan de estudio:</w:t>
      </w:r>
    </w:p>
    <w:p w:rsidR="00E374E7" w:rsidRDefault="00C60033">
      <w:pPr>
        <w:spacing w:line="240" w:lineRule="auto"/>
        <w:ind w:left="720"/>
        <w:jc w:val="left"/>
        <w:rPr>
          <w:rFonts w:ascii="Dosis" w:eastAsia="Times New Roman" w:hAnsi="Dosis" w:cs="Dosis"/>
          <w:b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>ARTE Y MODERNIDAD</w:t>
      </w:r>
    </w:p>
    <w:p w:rsidR="00E374E7" w:rsidRDefault="00C60033">
      <w:pPr>
        <w:spacing w:line="240" w:lineRule="auto"/>
        <w:ind w:left="720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Renacimiento. Innovaciones en pintura y en óptica. Clasicismo. Barroco. Ilustración. Romanticismo. Secularización.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Emergencia de la burguesía, urbanización e industrialización. Esfera pública y privada. Estados modernos. Sociedad de masas. Aparición de la fotografía. Desacralización del arte. Movimientos pre-vanguardistas. Vanguardias artísticas.</w:t>
      </w:r>
    </w:p>
    <w:p w:rsidR="00E374E7" w:rsidRDefault="00C60033">
      <w:pPr>
        <w:spacing w:line="240" w:lineRule="auto"/>
        <w:ind w:left="720"/>
        <w:jc w:val="left"/>
        <w:rPr>
          <w:b/>
          <w:bCs/>
        </w:rPr>
      </w:pPr>
      <w:r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>Y adecuado al nuevo ré</w:t>
      </w:r>
      <w:r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>gimen de alumnos</w:t>
      </w:r>
      <w:r w:rsidR="003D51A2"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>/as</w:t>
      </w:r>
      <w:r>
        <w:rPr>
          <w:rFonts w:ascii="Dosis" w:eastAsia="Times New Roman" w:hAnsi="Dosis" w:cs="Dosis"/>
          <w:b/>
          <w:bCs/>
          <w:sz w:val="28"/>
          <w:szCs w:val="28"/>
          <w:lang w:val="es-ES_tradnl" w:eastAsia="es-ES"/>
        </w:rPr>
        <w:t xml:space="preserve"> de esta Facultad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: OHCD_1_2018 (Se adjunta)</w:t>
      </w:r>
    </w:p>
    <w:p w:rsidR="00E374E7" w:rsidRPr="003D51A2" w:rsidRDefault="00E374E7">
      <w:pPr>
        <w:spacing w:line="240" w:lineRule="auto"/>
        <w:ind w:left="720"/>
        <w:jc w:val="left"/>
        <w:rPr>
          <w:rFonts w:ascii="Dosis" w:eastAsia="Times New Roman" w:hAnsi="Dosis" w:cs="Dosis"/>
          <w:b/>
          <w:sz w:val="28"/>
          <w:szCs w:val="28"/>
          <w:lang w:eastAsia="es-ES"/>
        </w:rPr>
      </w:pPr>
    </w:p>
    <w:p w:rsidR="00E374E7" w:rsidRDefault="00C60033">
      <w:pPr>
        <w:numPr>
          <w:ilvl w:val="0"/>
          <w:numId w:val="1"/>
        </w:num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1 (una)</w:t>
      </w:r>
      <w:r w:rsidR="003D51A2"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carpeta</w:t>
      </w:r>
      <w:r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 xml:space="preserve">: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de </w:t>
      </w:r>
      <w:r>
        <w:rPr>
          <w:rFonts w:ascii="Dosis" w:eastAsia="Times New Roman" w:hAnsi="Dosis" w:cs="Dosis"/>
          <w:b/>
          <w:i/>
          <w:sz w:val="28"/>
          <w:szCs w:val="28"/>
          <w:lang w:val="es-ES_tradnl" w:eastAsia="es-ES"/>
        </w:rPr>
        <w:t>fotocopias</w:t>
      </w:r>
      <w:r w:rsidR="003D51A2">
        <w:rPr>
          <w:rFonts w:ascii="Dosis" w:eastAsia="Times New Roman" w:hAnsi="Dosis" w:cs="Dosis"/>
          <w:b/>
          <w:i/>
          <w:sz w:val="28"/>
          <w:szCs w:val="28"/>
          <w:lang w:val="es-ES_tradnl" w:eastAsia="es-ES"/>
        </w:rPr>
        <w:t xml:space="preserve">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de certificados según lo declarado en el Curriculum Vitae y en ese orden</w:t>
      </w:r>
      <w:r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>.  (Carpeta de originales: TRAER EN FECHA DE ENTREVISTA)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.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b/>
          <w:sz w:val="28"/>
          <w:szCs w:val="28"/>
          <w:lang w:val="es-ES_tradnl" w:eastAsia="es-ES"/>
        </w:rPr>
      </w:pP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COMISIÓN EVALUADORA: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Titulares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it-IT" w:eastAsia="es-ES"/>
        </w:rPr>
      </w:pPr>
      <w:r>
        <w:rPr>
          <w:rFonts w:ascii="Dosis" w:eastAsia="Times New Roman" w:hAnsi="Dosis" w:cs="Dosis"/>
          <w:sz w:val="28"/>
          <w:szCs w:val="28"/>
          <w:lang w:val="it-IT" w:eastAsia="es-ES"/>
        </w:rPr>
        <w:t>Prof. Laura Valdemarca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it-IT" w:eastAsia="es-ES"/>
        </w:rPr>
      </w:pPr>
      <w:r>
        <w:rPr>
          <w:rFonts w:ascii="Dosis" w:eastAsia="Times New Roman" w:hAnsi="Dosis" w:cs="Dosis"/>
          <w:sz w:val="28"/>
          <w:szCs w:val="28"/>
          <w:lang w:val="it-IT" w:eastAsia="es-ES"/>
        </w:rPr>
        <w:t xml:space="preserve">Prof. Alicia Cáceres 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Prof. Ximena Triquell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Rep. Estudiantil: Florencia Macario</w:t>
      </w:r>
    </w:p>
    <w:p w:rsidR="00E374E7" w:rsidRDefault="00C60033">
      <w:p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lastRenderedPageBreak/>
        <w:t>Rep. Egresada:</w:t>
      </w:r>
      <w:r w:rsidR="003D51A2"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Camila Keismajer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Suplentes: 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Prof. Pedro Klimovsky 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Prof, Rodrigo Fierro</w:t>
      </w:r>
    </w:p>
    <w:p w:rsidR="00E374E7" w:rsidRDefault="00C60033">
      <w:p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Prof. </w:t>
      </w:r>
      <w:r>
        <w:rPr>
          <w:rFonts w:ascii="Dosis" w:eastAsia="Times New Roman" w:hAnsi="Dosis" w:cs="Dosis"/>
          <w:sz w:val="28"/>
          <w:szCs w:val="28"/>
          <w:lang w:val="it-IT" w:eastAsia="es-ES"/>
        </w:rPr>
        <w:t>Agustín Berti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Rep. Estudiantil: Nathalie  López </w:t>
      </w:r>
    </w:p>
    <w:p w:rsidR="00E374E7" w:rsidRDefault="00C60033">
      <w:p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Rep.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Egresada:</w:t>
      </w:r>
      <w:r>
        <w:rPr>
          <w:rFonts w:ascii="Dosis" w:eastAsia="Times New Roman" w:hAnsi="Dosis" w:cs="Dosis"/>
          <w:sz w:val="28"/>
          <w:szCs w:val="28"/>
          <w:lang w:val="es-ES" w:eastAsia="es-ES"/>
        </w:rPr>
        <w:t xml:space="preserve"> Marina Ruiz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Dosis" w:eastAsia="Times New Roman" w:hAnsi="Dosis" w:cs="Dosis"/>
          <w:sz w:val="28"/>
          <w:szCs w:val="28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Dosis" w:eastAsia="Times New Roman" w:hAnsi="Dosis" w:cs="Dosis"/>
          <w:sz w:val="28"/>
          <w:szCs w:val="28"/>
          <w:lang w:val="es-ES" w:eastAsia="es-E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Dosis" w:eastAsia="Times New Roman" w:hAnsi="Dosis" w:cs="Dosis"/>
          <w:sz w:val="28"/>
          <w:szCs w:val="28"/>
          <w:lang w:val="es-ES" w:eastAsia="es-ES"/>
        </w:rPr>
        <w:t xml:space="preserve">                                                                                                                                                     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" w:eastAsia="es-ES"/>
        </w:rPr>
      </w:pP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 w:rsidRPr="003D51A2"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>Informes e Inscripciones: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en  Secretaría del Departamento de Cine y TV. </w:t>
      </w:r>
      <w:r w:rsidR="003D51A2"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De Lunes a viernes de 14 a 17 h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.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Tel. 5353630 int. 7. Planta Baja del Pabellón México.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Desde el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 10 de febrero de 2020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Cierre de inscripciones: 21 de febrero de 2020 en el horario de 13  a 15 h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.</w:t>
      </w:r>
    </w:p>
    <w:p w:rsidR="00E374E7" w:rsidRDefault="00C60033">
      <w:p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Constitución de Comisión Evaluadora el 28 de febrero de 2020 a las 13 h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.</w:t>
      </w:r>
    </w:p>
    <w:p w:rsidR="00E374E7" w:rsidRDefault="00C60033">
      <w:pPr>
        <w:spacing w:line="240" w:lineRule="auto"/>
        <w:jc w:val="left"/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Entrevistas: conc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>urrir 28 de febrero de 2020 a las 16 h</w:t>
      </w:r>
      <w:r>
        <w:rPr>
          <w:rFonts w:ascii="Dosis" w:eastAsia="Times New Roman" w:hAnsi="Dosis" w:cs="Dosis"/>
          <w:sz w:val="28"/>
          <w:szCs w:val="28"/>
          <w:lang w:val="es-ES_tradnl" w:eastAsia="es-ES"/>
        </w:rPr>
        <w:t xml:space="preserve">. </w:t>
      </w: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  <w:r>
        <w:rPr>
          <w:rFonts w:ascii="Dosis" w:eastAsia="Times New Roman" w:hAnsi="Dosis" w:cs="Dosis"/>
          <w:sz w:val="28"/>
          <w:szCs w:val="28"/>
          <w:lang w:val="es-ES_tradnl" w:eastAsia="es-ES"/>
        </w:rPr>
        <w:t>Los postulantes deberán presentarse en Dirección Disciplinar del Departamento de Cine y TV, Planta Baja del Pabellón México - Ciudad Universitaria</w:t>
      </w:r>
    </w:p>
    <w:p w:rsidR="00E374E7" w:rsidRDefault="00E374E7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_tradnl" w:eastAsia="es-ES"/>
        </w:rPr>
      </w:pPr>
    </w:p>
    <w:p w:rsidR="00E374E7" w:rsidRDefault="00C60033">
      <w:pPr>
        <w:spacing w:line="240" w:lineRule="auto"/>
        <w:jc w:val="left"/>
        <w:rPr>
          <w:rFonts w:ascii="Dosis" w:eastAsia="Times New Roman" w:hAnsi="Dosis" w:cs="Dosis"/>
          <w:sz w:val="28"/>
          <w:szCs w:val="28"/>
          <w:lang w:val="es-ES" w:eastAsia="es-ES"/>
        </w:rPr>
      </w:pPr>
      <w:r>
        <w:rPr>
          <w:rFonts w:ascii="Dosis" w:eastAsia="Times New Roman" w:hAnsi="Dosis" w:cs="Dosis"/>
          <w:sz w:val="28"/>
          <w:szCs w:val="28"/>
          <w:lang w:val="es-ES" w:eastAsia="es-ES"/>
        </w:rPr>
        <w:t>Se adjunta formulario de inscripción</w:t>
      </w:r>
    </w:p>
    <w:p w:rsidR="00E374E7" w:rsidRDefault="00E374E7">
      <w:pPr>
        <w:spacing w:line="240" w:lineRule="auto"/>
        <w:jc w:val="left"/>
      </w:pPr>
    </w:p>
    <w:p w:rsidR="00E374E7" w:rsidRPr="003D51A2" w:rsidRDefault="00C60033">
      <w:pPr>
        <w:spacing w:line="240" w:lineRule="auto"/>
        <w:jc w:val="left"/>
        <w:rPr>
          <w:rFonts w:ascii="Dosis" w:eastAsia="Times New Roman" w:hAnsi="Dosis" w:cs="Dosis"/>
          <w:b/>
          <w:sz w:val="28"/>
          <w:szCs w:val="28"/>
          <w:lang w:val="es-ES_tradnl" w:eastAsia="es-ES"/>
        </w:rPr>
      </w:pPr>
      <w:r w:rsidRPr="003D51A2">
        <w:rPr>
          <w:rFonts w:ascii="Dosis" w:eastAsia="Times New Roman" w:hAnsi="Dosis" w:cs="Dosis"/>
          <w:b/>
          <w:sz w:val="28"/>
          <w:szCs w:val="28"/>
          <w:lang w:val="es-ES_tradnl" w:eastAsia="es-ES"/>
        </w:rPr>
        <w:t>Reglamentación:</w:t>
      </w:r>
    </w:p>
    <w:p w:rsidR="00E374E7" w:rsidRDefault="00E374E7">
      <w:pPr>
        <w:spacing w:line="240" w:lineRule="auto"/>
        <w:jc w:val="left"/>
      </w:pPr>
      <w:hyperlink r:id="rId7">
        <w:r w:rsidR="00C60033">
          <w:rPr>
            <w:rStyle w:val="EnlacedeInternet"/>
            <w:rFonts w:ascii="Dosis" w:eastAsia="Times New Roman" w:hAnsi="Dosis" w:cs="Dosis"/>
            <w:sz w:val="28"/>
            <w:szCs w:val="28"/>
            <w:lang w:val="es-ES_tradnl" w:eastAsia="es-ES"/>
          </w:rPr>
          <w:t>https://artes.unc.edu.ar/files/seleccion-aspirantes-interinatos.pdf</w:t>
        </w:r>
      </w:hyperlink>
    </w:p>
    <w:p w:rsidR="00E374E7" w:rsidRDefault="00E374E7">
      <w:pPr>
        <w:spacing w:line="240" w:lineRule="auto"/>
        <w:rPr>
          <w:rFonts w:ascii="Dosis" w:eastAsia="Times New Roman" w:hAnsi="Dosis" w:cs="Dosis"/>
          <w:sz w:val="28"/>
          <w:szCs w:val="28"/>
          <w:lang w:val="es-ES" w:eastAsia="es-ES"/>
        </w:rPr>
      </w:pPr>
    </w:p>
    <w:p w:rsidR="00E374E7" w:rsidRDefault="00E374E7">
      <w:pPr>
        <w:spacing w:line="240" w:lineRule="auto"/>
        <w:rPr>
          <w:rFonts w:ascii="Dosis" w:eastAsia="Times New Roman" w:hAnsi="Dosis" w:cs="Dosis"/>
          <w:sz w:val="28"/>
          <w:szCs w:val="28"/>
          <w:lang w:val="es-ES" w:eastAsia="es-ES"/>
        </w:rPr>
      </w:pPr>
    </w:p>
    <w:p w:rsidR="00E374E7" w:rsidRDefault="00E374E7">
      <w:pPr>
        <w:rPr>
          <w:rFonts w:ascii="Dosis" w:eastAsia="Times New Roman" w:hAnsi="Dosis" w:cs="Times New Roman"/>
          <w:sz w:val="28"/>
          <w:szCs w:val="28"/>
          <w:lang w:val="es-ES" w:eastAsia="es-ES"/>
        </w:rPr>
      </w:pPr>
    </w:p>
    <w:p w:rsidR="00E374E7" w:rsidRDefault="00E374E7"/>
    <w:sectPr w:rsidR="00E374E7" w:rsidSect="00E374E7">
      <w:headerReference w:type="default" r:id="rId8"/>
      <w:footerReference w:type="default" r:id="rId9"/>
      <w:pgSz w:w="12240" w:h="15840"/>
      <w:pgMar w:top="1417" w:right="104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0033" w:rsidRDefault="00C60033" w:rsidP="00E374E7">
      <w:pPr>
        <w:spacing w:line="240" w:lineRule="auto"/>
      </w:pPr>
      <w:r>
        <w:separator/>
      </w:r>
    </w:p>
  </w:endnote>
  <w:endnote w:type="continuationSeparator" w:id="1">
    <w:p w:rsidR="00C60033" w:rsidRDefault="00C60033" w:rsidP="00E374E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sis"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E7" w:rsidRDefault="00C60033">
    <w:pPr>
      <w:tabs>
        <w:tab w:val="center" w:pos="4419"/>
        <w:tab w:val="right" w:pos="8838"/>
      </w:tabs>
      <w:spacing w:line="240" w:lineRule="auto"/>
      <w:jc w:val="center"/>
      <w:rPr>
        <w:rFonts w:ascii="Arial" w:eastAsia="Times New Roman" w:hAnsi="Arial"/>
        <w:i/>
        <w:sz w:val="16"/>
        <w:szCs w:val="20"/>
        <w:lang w:eastAsia="es-ES"/>
      </w:rPr>
    </w:pPr>
    <w:r>
      <w:rPr>
        <w:rFonts w:ascii="Arial" w:eastAsia="Times New Roman" w:hAnsi="Arial"/>
        <w:i/>
        <w:sz w:val="16"/>
        <w:szCs w:val="20"/>
        <w:lang w:eastAsia="es-ES"/>
      </w:rPr>
      <w:t xml:space="preserve">Planta Baja -Pabellón Méjico </w:t>
    </w:r>
  </w:p>
  <w:p w:rsidR="00E374E7" w:rsidRDefault="00C60033">
    <w:pPr>
      <w:tabs>
        <w:tab w:val="center" w:pos="4419"/>
        <w:tab w:val="right" w:pos="8838"/>
      </w:tabs>
      <w:spacing w:line="240" w:lineRule="auto"/>
      <w:jc w:val="center"/>
      <w:rPr>
        <w:rFonts w:ascii="Arial" w:eastAsia="Times New Roman" w:hAnsi="Arial"/>
        <w:i/>
        <w:sz w:val="16"/>
        <w:szCs w:val="20"/>
        <w:lang w:eastAsia="es-ES"/>
      </w:rPr>
    </w:pPr>
    <w:r>
      <w:rPr>
        <w:rFonts w:ascii="Arial" w:eastAsia="Times New Roman" w:hAnsi="Arial"/>
        <w:i/>
        <w:sz w:val="16"/>
        <w:szCs w:val="20"/>
        <w:lang w:eastAsia="es-ES"/>
      </w:rPr>
      <w:t xml:space="preserve">Ciudad </w:t>
    </w:r>
    <w:r>
      <w:rPr>
        <w:rFonts w:ascii="Arial" w:eastAsia="Times New Roman" w:hAnsi="Arial"/>
        <w:i/>
        <w:sz w:val="16"/>
        <w:szCs w:val="20"/>
        <w:lang w:eastAsia="es-ES"/>
      </w:rPr>
      <w:t>Universitaria – X 5000 HUA  Córdoba – Argentina</w:t>
    </w:r>
  </w:p>
  <w:p w:rsidR="00E374E7" w:rsidRDefault="00C60033">
    <w:pPr>
      <w:tabs>
        <w:tab w:val="center" w:pos="4419"/>
        <w:tab w:val="right" w:pos="8838"/>
      </w:tabs>
      <w:spacing w:line="240" w:lineRule="auto"/>
      <w:jc w:val="center"/>
      <w:rPr>
        <w:rFonts w:ascii="Arial" w:eastAsia="Times New Roman" w:hAnsi="Arial"/>
        <w:i/>
        <w:sz w:val="16"/>
        <w:szCs w:val="20"/>
        <w:lang w:val="en-GB" w:eastAsia="es-ES"/>
      </w:rPr>
    </w:pPr>
    <w:r>
      <w:rPr>
        <w:rFonts w:ascii="Arial" w:eastAsia="Times New Roman" w:hAnsi="Arial"/>
        <w:i/>
        <w:sz w:val="16"/>
        <w:szCs w:val="20"/>
        <w:lang w:val="en-GB" w:eastAsia="es-ES"/>
      </w:rPr>
      <w:t>Mail: cinetv@artes.unc.edu.ar</w:t>
    </w:r>
  </w:p>
  <w:p w:rsidR="00E374E7" w:rsidRDefault="00C60033">
    <w:pPr>
      <w:tabs>
        <w:tab w:val="center" w:pos="4419"/>
        <w:tab w:val="right" w:pos="8838"/>
      </w:tabs>
      <w:spacing w:line="240" w:lineRule="auto"/>
      <w:jc w:val="center"/>
      <w:rPr>
        <w:rFonts w:ascii="Arial" w:eastAsia="Times New Roman" w:hAnsi="Arial"/>
        <w:i/>
        <w:sz w:val="16"/>
        <w:szCs w:val="20"/>
        <w:lang w:eastAsia="es-ES"/>
      </w:rPr>
    </w:pPr>
    <w:r>
      <w:rPr>
        <w:rFonts w:ascii="Arial" w:eastAsia="Times New Roman" w:hAnsi="Arial"/>
        <w:i/>
        <w:sz w:val="16"/>
        <w:szCs w:val="20"/>
        <w:lang w:eastAsia="es-ES"/>
      </w:rPr>
      <w:t>Teléfono: 54-351-5353630 int. 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0033" w:rsidRDefault="00C60033" w:rsidP="00E374E7">
      <w:pPr>
        <w:spacing w:line="240" w:lineRule="auto"/>
      </w:pPr>
      <w:r>
        <w:separator/>
      </w:r>
    </w:p>
  </w:footnote>
  <w:footnote w:type="continuationSeparator" w:id="1">
    <w:p w:rsidR="00C60033" w:rsidRDefault="00C60033" w:rsidP="00E374E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4E7" w:rsidRDefault="003D51A2">
    <w:pPr>
      <w:pStyle w:val="Header"/>
      <w:rPr>
        <w:lang w:eastAsia="es-AR"/>
      </w:rPr>
    </w:pPr>
    <w:r>
      <w:rPr>
        <w:noProof/>
        <w:lang w:eastAsia="es-AR"/>
      </w:rPr>
      <w:drawing>
        <wp:inline distT="0" distB="0" distL="0" distR="0">
          <wp:extent cx="6031230" cy="1094740"/>
          <wp:effectExtent l="0" t="0" r="0" b="0"/>
          <wp:docPr id="2" name="1 Imagen" descr="Membrete-departamentos-c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departamentos-cin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1230" cy="1094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54C"/>
    <w:multiLevelType w:val="multilevel"/>
    <w:tmpl w:val="7F428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1F119DB"/>
    <w:multiLevelType w:val="multilevel"/>
    <w:tmpl w:val="E6D8A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Dosis"/>
        <w:b/>
        <w:sz w:val="28"/>
        <w:szCs w:val="28"/>
        <w:lang w:val="es-ES_tradnl" w:eastAsia="es-E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E374E7"/>
    <w:rsid w:val="003D51A2"/>
    <w:rsid w:val="00C60033"/>
    <w:rsid w:val="00E37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Noto Sans CJK SC" w:hAnsi="Verdana" w:cs="Lohit Devanagari"/>
        <w:szCs w:val="24"/>
        <w:lang w:val="es-A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4E7"/>
    <w:pPr>
      <w:suppressAutoHyphens/>
      <w:spacing w:line="360" w:lineRule="auto"/>
      <w:jc w:val="both"/>
    </w:pPr>
    <w:rPr>
      <w:rFonts w:ascii="Calibri" w:eastAsia="Cambria" w:hAnsi="Calibri" w:cs="Arial"/>
      <w:color w:val="000000"/>
      <w:sz w:val="24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374E7"/>
    <w:rPr>
      <w:rFonts w:ascii="Dosis" w:eastAsia="Times New Roman" w:hAnsi="Dosis" w:cs="Dosis"/>
      <w:b/>
      <w:sz w:val="28"/>
      <w:szCs w:val="28"/>
      <w:lang w:val="es-ES_tradnl" w:eastAsia="es-ES"/>
    </w:rPr>
  </w:style>
  <w:style w:type="character" w:customStyle="1" w:styleId="WW8Num2z0">
    <w:name w:val="WW8Num2z0"/>
    <w:qFormat/>
    <w:rsid w:val="00E374E7"/>
  </w:style>
  <w:style w:type="character" w:customStyle="1" w:styleId="WW8Num2z1">
    <w:name w:val="WW8Num2z1"/>
    <w:qFormat/>
    <w:rsid w:val="00E374E7"/>
  </w:style>
  <w:style w:type="character" w:customStyle="1" w:styleId="WW8Num2z2">
    <w:name w:val="WW8Num2z2"/>
    <w:qFormat/>
    <w:rsid w:val="00E374E7"/>
  </w:style>
  <w:style w:type="character" w:customStyle="1" w:styleId="WW8Num2z3">
    <w:name w:val="WW8Num2z3"/>
    <w:qFormat/>
    <w:rsid w:val="00E374E7"/>
  </w:style>
  <w:style w:type="character" w:customStyle="1" w:styleId="WW8Num2z4">
    <w:name w:val="WW8Num2z4"/>
    <w:qFormat/>
    <w:rsid w:val="00E374E7"/>
  </w:style>
  <w:style w:type="character" w:customStyle="1" w:styleId="WW8Num2z5">
    <w:name w:val="WW8Num2z5"/>
    <w:qFormat/>
    <w:rsid w:val="00E374E7"/>
  </w:style>
  <w:style w:type="character" w:customStyle="1" w:styleId="WW8Num2z6">
    <w:name w:val="WW8Num2z6"/>
    <w:qFormat/>
    <w:rsid w:val="00E374E7"/>
  </w:style>
  <w:style w:type="character" w:customStyle="1" w:styleId="WW8Num2z7">
    <w:name w:val="WW8Num2z7"/>
    <w:qFormat/>
    <w:rsid w:val="00E374E7"/>
  </w:style>
  <w:style w:type="character" w:customStyle="1" w:styleId="WW8Num2z8">
    <w:name w:val="WW8Num2z8"/>
    <w:qFormat/>
    <w:rsid w:val="00E374E7"/>
  </w:style>
  <w:style w:type="character" w:customStyle="1" w:styleId="WW8Num3z0">
    <w:name w:val="WW8Num3z0"/>
    <w:qFormat/>
    <w:rsid w:val="00E374E7"/>
  </w:style>
  <w:style w:type="character" w:customStyle="1" w:styleId="WW8Num4z0">
    <w:name w:val="WW8Num4z0"/>
    <w:qFormat/>
    <w:rsid w:val="00E374E7"/>
  </w:style>
  <w:style w:type="character" w:customStyle="1" w:styleId="WW8Num5z0">
    <w:name w:val="WW8Num5z0"/>
    <w:qFormat/>
    <w:rsid w:val="00E374E7"/>
    <w:rPr>
      <w:rFonts w:ascii="Symbol" w:hAnsi="Symbol" w:cs="Symbol"/>
    </w:rPr>
  </w:style>
  <w:style w:type="character" w:customStyle="1" w:styleId="WW8Num6z0">
    <w:name w:val="WW8Num6z0"/>
    <w:qFormat/>
    <w:rsid w:val="00E374E7"/>
    <w:rPr>
      <w:rFonts w:ascii="Symbol" w:hAnsi="Symbol" w:cs="Symbol"/>
    </w:rPr>
  </w:style>
  <w:style w:type="character" w:customStyle="1" w:styleId="WW8Num7z0">
    <w:name w:val="WW8Num7z0"/>
    <w:qFormat/>
    <w:rsid w:val="00E374E7"/>
    <w:rPr>
      <w:rFonts w:ascii="Symbol" w:hAnsi="Symbol" w:cs="Symbol"/>
    </w:rPr>
  </w:style>
  <w:style w:type="character" w:customStyle="1" w:styleId="WW8Num8z0">
    <w:name w:val="WW8Num8z0"/>
    <w:qFormat/>
    <w:rsid w:val="00E374E7"/>
    <w:rPr>
      <w:rFonts w:ascii="Symbol" w:hAnsi="Symbol" w:cs="Symbol"/>
    </w:rPr>
  </w:style>
  <w:style w:type="character" w:customStyle="1" w:styleId="WW8Num9z0">
    <w:name w:val="WW8Num9z0"/>
    <w:qFormat/>
    <w:rsid w:val="00E374E7"/>
  </w:style>
  <w:style w:type="character" w:customStyle="1" w:styleId="WW8Num10z0">
    <w:name w:val="WW8Num10z0"/>
    <w:qFormat/>
    <w:rsid w:val="00E374E7"/>
    <w:rPr>
      <w:rFonts w:ascii="Symbol" w:hAnsi="Symbol" w:cs="Symbol"/>
    </w:rPr>
  </w:style>
  <w:style w:type="character" w:customStyle="1" w:styleId="WW8Num11z0">
    <w:name w:val="WW8Num11z0"/>
    <w:qFormat/>
    <w:rsid w:val="00E374E7"/>
    <w:rPr>
      <w:rFonts w:ascii="Symbol" w:hAnsi="Symbol" w:cs="Symbol"/>
    </w:rPr>
  </w:style>
  <w:style w:type="character" w:customStyle="1" w:styleId="WW8Num11z1">
    <w:name w:val="WW8Num11z1"/>
    <w:qFormat/>
    <w:rsid w:val="00E374E7"/>
    <w:rPr>
      <w:rFonts w:ascii="Courier New" w:hAnsi="Courier New" w:cs="Courier New"/>
    </w:rPr>
  </w:style>
  <w:style w:type="character" w:customStyle="1" w:styleId="WW8Num11z2">
    <w:name w:val="WW8Num11z2"/>
    <w:qFormat/>
    <w:rsid w:val="00E374E7"/>
    <w:rPr>
      <w:rFonts w:ascii="Wingdings" w:hAnsi="Wingdings" w:cs="Wingdings"/>
    </w:rPr>
  </w:style>
  <w:style w:type="character" w:customStyle="1" w:styleId="WW8Num12z0">
    <w:name w:val="WW8Num12z0"/>
    <w:qFormat/>
    <w:rsid w:val="00E374E7"/>
    <w:rPr>
      <w:rFonts w:ascii="Dosis" w:eastAsia="Times New Roman" w:hAnsi="Dosis" w:cs="Dosis"/>
      <w:b/>
      <w:sz w:val="28"/>
      <w:szCs w:val="28"/>
      <w:lang w:val="es-ES_tradnl"/>
    </w:rPr>
  </w:style>
  <w:style w:type="character" w:customStyle="1" w:styleId="WW8Num12z1">
    <w:name w:val="WW8Num12z1"/>
    <w:qFormat/>
    <w:rsid w:val="00E374E7"/>
  </w:style>
  <w:style w:type="character" w:customStyle="1" w:styleId="WW8Num12z2">
    <w:name w:val="WW8Num12z2"/>
    <w:qFormat/>
    <w:rsid w:val="00E374E7"/>
  </w:style>
  <w:style w:type="character" w:customStyle="1" w:styleId="WW8Num12z3">
    <w:name w:val="WW8Num12z3"/>
    <w:qFormat/>
    <w:rsid w:val="00E374E7"/>
  </w:style>
  <w:style w:type="character" w:customStyle="1" w:styleId="WW8Num12z4">
    <w:name w:val="WW8Num12z4"/>
    <w:qFormat/>
    <w:rsid w:val="00E374E7"/>
  </w:style>
  <w:style w:type="character" w:customStyle="1" w:styleId="WW8Num12z5">
    <w:name w:val="WW8Num12z5"/>
    <w:qFormat/>
    <w:rsid w:val="00E374E7"/>
  </w:style>
  <w:style w:type="character" w:customStyle="1" w:styleId="WW8Num12z6">
    <w:name w:val="WW8Num12z6"/>
    <w:qFormat/>
    <w:rsid w:val="00E374E7"/>
  </w:style>
  <w:style w:type="character" w:customStyle="1" w:styleId="WW8Num12z7">
    <w:name w:val="WW8Num12z7"/>
    <w:qFormat/>
    <w:rsid w:val="00E374E7"/>
  </w:style>
  <w:style w:type="character" w:customStyle="1" w:styleId="WW8Num12z8">
    <w:name w:val="WW8Num12z8"/>
    <w:qFormat/>
    <w:rsid w:val="00E374E7"/>
  </w:style>
  <w:style w:type="character" w:customStyle="1" w:styleId="Fuentedeprrafopredeter1">
    <w:name w:val="Fuente de párrafo predeter.1"/>
    <w:qFormat/>
    <w:rsid w:val="00E374E7"/>
  </w:style>
  <w:style w:type="character" w:customStyle="1" w:styleId="EncabezadoCar">
    <w:name w:val="Encabezado Car"/>
    <w:qFormat/>
    <w:rsid w:val="00E374E7"/>
    <w:rPr>
      <w:sz w:val="20"/>
      <w:szCs w:val="20"/>
    </w:rPr>
  </w:style>
  <w:style w:type="character" w:customStyle="1" w:styleId="PiedepginaCar">
    <w:name w:val="Pie de página Car"/>
    <w:qFormat/>
    <w:rsid w:val="00E374E7"/>
    <w:rPr>
      <w:sz w:val="20"/>
      <w:szCs w:val="20"/>
    </w:rPr>
  </w:style>
  <w:style w:type="character" w:customStyle="1" w:styleId="TextodegloboCar">
    <w:name w:val="Texto de globo Car"/>
    <w:qFormat/>
    <w:rsid w:val="00E374E7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rsid w:val="00E374E7"/>
    <w:rPr>
      <w:color w:val="0000FF"/>
      <w:u w:val="single"/>
    </w:rPr>
  </w:style>
  <w:style w:type="character" w:customStyle="1" w:styleId="ListLabel1">
    <w:name w:val="ListLabel 1"/>
    <w:qFormat/>
    <w:rsid w:val="00E374E7"/>
    <w:rPr>
      <w:rFonts w:eastAsia="Times New Roman" w:cs="Dosis"/>
      <w:b/>
      <w:sz w:val="28"/>
      <w:szCs w:val="28"/>
      <w:lang w:val="es-ES_tradnl" w:eastAsia="es-ES"/>
    </w:rPr>
  </w:style>
  <w:style w:type="character" w:customStyle="1" w:styleId="ListLabel2">
    <w:name w:val="ListLabel 2"/>
    <w:qFormat/>
    <w:rsid w:val="00E374E7"/>
    <w:rPr>
      <w:rFonts w:ascii="Dosis" w:eastAsia="Times New Roman" w:hAnsi="Dosis" w:cs="Dosis"/>
      <w:sz w:val="28"/>
      <w:szCs w:val="28"/>
      <w:lang w:val="es-ES_tradnl" w:eastAsia="es-ES"/>
    </w:rPr>
  </w:style>
  <w:style w:type="paragraph" w:styleId="Ttulo">
    <w:name w:val="Title"/>
    <w:basedOn w:val="Normal"/>
    <w:next w:val="Textoindependiente"/>
    <w:qFormat/>
    <w:rsid w:val="00E374E7"/>
    <w:pPr>
      <w:keepNext/>
      <w:spacing w:before="240" w:after="120"/>
    </w:pPr>
    <w:rPr>
      <w:rFonts w:ascii="Verdana" w:eastAsia="Noto Sans CJK SC" w:hAnsi="Verdana" w:cs="Lohit Devanagari"/>
      <w:sz w:val="28"/>
      <w:szCs w:val="28"/>
    </w:rPr>
  </w:style>
  <w:style w:type="paragraph" w:styleId="Textoindependiente">
    <w:name w:val="Body Text"/>
    <w:basedOn w:val="Normal"/>
    <w:rsid w:val="00E374E7"/>
    <w:pPr>
      <w:spacing w:after="140" w:line="276" w:lineRule="auto"/>
    </w:pPr>
  </w:style>
  <w:style w:type="paragraph" w:styleId="Lista">
    <w:name w:val="List"/>
    <w:basedOn w:val="Textoindependiente"/>
    <w:rsid w:val="00E374E7"/>
    <w:rPr>
      <w:rFonts w:ascii="Verdana" w:hAnsi="Verdana" w:cs="Lohit Devanagari"/>
    </w:rPr>
  </w:style>
  <w:style w:type="paragraph" w:customStyle="1" w:styleId="Caption">
    <w:name w:val="Caption"/>
    <w:basedOn w:val="Normal"/>
    <w:qFormat/>
    <w:rsid w:val="00E374E7"/>
    <w:pPr>
      <w:suppressLineNumbers/>
      <w:spacing w:before="120" w:after="120"/>
    </w:pPr>
    <w:rPr>
      <w:rFonts w:ascii="Verdana" w:hAnsi="Verdana" w:cs="Lohit Devanagari"/>
      <w:i/>
      <w:iCs/>
    </w:rPr>
  </w:style>
  <w:style w:type="paragraph" w:customStyle="1" w:styleId="ndice">
    <w:name w:val="Índice"/>
    <w:basedOn w:val="Normal"/>
    <w:qFormat/>
    <w:rsid w:val="00E374E7"/>
    <w:pPr>
      <w:suppressLineNumbers/>
    </w:pPr>
    <w:rPr>
      <w:rFonts w:ascii="Verdana" w:hAnsi="Verdana" w:cs="Lohit Devanagari"/>
    </w:rPr>
  </w:style>
  <w:style w:type="paragraph" w:customStyle="1" w:styleId="Ttulo1">
    <w:name w:val="Título1"/>
    <w:basedOn w:val="Normal"/>
    <w:qFormat/>
    <w:rsid w:val="00E374E7"/>
    <w:pPr>
      <w:keepNext/>
      <w:spacing w:before="240" w:after="120"/>
    </w:pPr>
    <w:rPr>
      <w:rFonts w:ascii="Verdana" w:eastAsia="Noto Sans CJK SC" w:hAnsi="Verdana" w:cs="Lohit Devanagari"/>
      <w:sz w:val="28"/>
      <w:szCs w:val="28"/>
    </w:rPr>
  </w:style>
  <w:style w:type="paragraph" w:styleId="Epgrafe">
    <w:name w:val="caption"/>
    <w:basedOn w:val="Normal"/>
    <w:qFormat/>
    <w:rsid w:val="00E374E7"/>
    <w:pPr>
      <w:suppressLineNumbers/>
      <w:spacing w:before="120" w:after="120"/>
    </w:pPr>
    <w:rPr>
      <w:rFonts w:ascii="Verdana" w:hAnsi="Verdana" w:cs="Lohit Devanagari"/>
      <w:i/>
      <w:iCs/>
    </w:rPr>
  </w:style>
  <w:style w:type="paragraph" w:customStyle="1" w:styleId="Header">
    <w:name w:val="Header"/>
    <w:basedOn w:val="Normal"/>
    <w:rsid w:val="00E374E7"/>
    <w:pPr>
      <w:spacing w:line="240" w:lineRule="auto"/>
    </w:pPr>
  </w:style>
  <w:style w:type="paragraph" w:customStyle="1" w:styleId="Footer">
    <w:name w:val="Footer"/>
    <w:basedOn w:val="Normal"/>
    <w:rsid w:val="00E374E7"/>
    <w:pPr>
      <w:spacing w:line="240" w:lineRule="auto"/>
    </w:pPr>
  </w:style>
  <w:style w:type="paragraph" w:styleId="Textodeglobo">
    <w:name w:val="Balloon Text"/>
    <w:basedOn w:val="Normal"/>
    <w:qFormat/>
    <w:rsid w:val="00E374E7"/>
    <w:pPr>
      <w:spacing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E374E7"/>
  </w:style>
  <w:style w:type="numbering" w:customStyle="1" w:styleId="WW8Num2">
    <w:name w:val="WW8Num2"/>
    <w:qFormat/>
    <w:rsid w:val="00E374E7"/>
  </w:style>
  <w:style w:type="paragraph" w:styleId="Encabezado">
    <w:name w:val="header"/>
    <w:basedOn w:val="Normal"/>
    <w:link w:val="EncabezadoCar1"/>
    <w:uiPriority w:val="99"/>
    <w:semiHidden/>
    <w:unhideWhenUsed/>
    <w:rsid w:val="003D51A2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3D51A2"/>
    <w:rPr>
      <w:rFonts w:ascii="Calibri" w:eastAsia="Cambria" w:hAnsi="Calibri" w:cs="Arial"/>
      <w:color w:val="000000"/>
      <w:sz w:val="24"/>
      <w:lang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3D51A2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3D51A2"/>
    <w:rPr>
      <w:rFonts w:ascii="Calibri" w:eastAsia="Cambria" w:hAnsi="Calibri" w:cs="Arial"/>
      <w:color w:val="000000"/>
      <w:sz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rtes.unc.edu.ar/files/seleccion-aspirantes-interinato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492</Words>
  <Characters>2707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Córdoba, 17 de Julio de 2017</dc:title>
  <dc:subject/>
  <dc:creator>Secretría</dc:creator>
  <dc:description/>
  <cp:lastModifiedBy>Usuario</cp:lastModifiedBy>
  <cp:revision>9</cp:revision>
  <cp:lastPrinted>2019-12-27T15:39:00Z</cp:lastPrinted>
  <dcterms:created xsi:type="dcterms:W3CDTF">2019-12-27T15:40:00Z</dcterms:created>
  <dcterms:modified xsi:type="dcterms:W3CDTF">2020-02-11T15:41:00Z</dcterms:modified>
  <dc:language>es-AR</dc:language>
</cp:coreProperties>
</file>